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Ind w:w="-135" w:type="dxa"/>
        <w:tblBorders>
          <w:left w:val="single" w:sz="48" w:space="0" w:color="73000A"/>
        </w:tblBorders>
        <w:tblLayout w:type="fixed"/>
        <w:tblCellMar>
          <w:left w:w="144" w:type="dxa"/>
        </w:tblCellMar>
        <w:tblLook w:val="0600" w:firstRow="0" w:lastRow="0" w:firstColumn="0" w:lastColumn="0" w:noHBand="1" w:noVBand="1"/>
      </w:tblPr>
      <w:tblGrid>
        <w:gridCol w:w="9450"/>
      </w:tblGrid>
      <w:tr w:rsidR="00D42A38" w14:paraId="07BDB06F" w14:textId="77777777" w:rsidTr="005114FF">
        <w:tc>
          <w:tcPr>
            <w:tcW w:w="9450" w:type="dxa"/>
          </w:tcPr>
          <w:p w14:paraId="4865ACC0" w14:textId="37FB38BD" w:rsidR="009C3898" w:rsidRDefault="005114FF" w:rsidP="0063680F">
            <w:pPr>
              <w:pStyle w:val="Title"/>
            </w:pPr>
            <w:r w:rsidRPr="009C389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97BD21" wp14:editId="2DA9E8ED">
                  <wp:simplePos x="0" y="0"/>
                  <wp:positionH relativeFrom="margin">
                    <wp:posOffset>3402560</wp:posOffset>
                  </wp:positionH>
                  <wp:positionV relativeFrom="margin">
                    <wp:posOffset>-69535</wp:posOffset>
                  </wp:positionV>
                  <wp:extent cx="1045029" cy="1517359"/>
                  <wp:effectExtent l="0" t="0" r="0" b="0"/>
                  <wp:wrapNone/>
                  <wp:docPr id="935806580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806580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029" cy="151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898" w:rsidRPr="009C3898">
              <w:t xml:space="preserve">South Carolina </w:t>
            </w:r>
          </w:p>
          <w:p w14:paraId="48925EEC" w14:textId="176975E4" w:rsidR="009C3898" w:rsidRDefault="009C3898" w:rsidP="0063680F">
            <w:pPr>
              <w:pStyle w:val="Title"/>
            </w:pPr>
            <w:r w:rsidRPr="009C3898">
              <w:t xml:space="preserve">Water Quality &amp; </w:t>
            </w:r>
          </w:p>
          <w:p w14:paraId="5316C944" w14:textId="43DC618D" w:rsidR="009C3898" w:rsidRDefault="0062026A" w:rsidP="0063680F">
            <w:pPr>
              <w:pStyle w:val="Title"/>
            </w:pPr>
            <w:r w:rsidRPr="009C389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FABCCAF" wp14:editId="56269DB0">
                  <wp:simplePos x="0" y="0"/>
                  <wp:positionH relativeFrom="column">
                    <wp:posOffset>4576229</wp:posOffset>
                  </wp:positionH>
                  <wp:positionV relativeFrom="paragraph">
                    <wp:posOffset>5080</wp:posOffset>
                  </wp:positionV>
                  <wp:extent cx="1333417" cy="418973"/>
                  <wp:effectExtent l="0" t="0" r="635" b="635"/>
                  <wp:wrapNone/>
                  <wp:docPr id="138869485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69485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417" cy="418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3898">
              <w:t xml:space="preserve">Water </w:t>
            </w:r>
            <w:r w:rsidR="009C3898" w:rsidRPr="009C3898">
              <w:t>Recreation</w:t>
            </w:r>
          </w:p>
          <w:p w14:paraId="21BE19F9" w14:textId="12CD003B" w:rsidR="009C3898" w:rsidRDefault="009C3898" w:rsidP="0063680F">
            <w:pPr>
              <w:pStyle w:val="Title"/>
            </w:pPr>
            <w:r w:rsidRPr="009C3898">
              <w:t>Perception</w:t>
            </w:r>
          </w:p>
          <w:p w14:paraId="6F32B7AF" w14:textId="4C89B575" w:rsidR="00D42A38" w:rsidRDefault="009C3898" w:rsidP="0063680F">
            <w:pPr>
              <w:pStyle w:val="Title"/>
            </w:pPr>
            <w:r w:rsidRPr="009C3898">
              <w:t>Report</w:t>
            </w:r>
          </w:p>
        </w:tc>
      </w:tr>
    </w:tbl>
    <w:p w14:paraId="0485E901" w14:textId="40FCAF3B" w:rsidR="003312ED" w:rsidRDefault="00C364C6" w:rsidP="005114FF">
      <w:pPr>
        <w:pStyle w:val="Heading1"/>
      </w:pPr>
      <w:r>
        <w:t xml:space="preserve"> </w:t>
      </w:r>
      <w:r w:rsidR="0016752B">
        <w:t>Jan</w:t>
      </w:r>
      <w:r w:rsidR="009C3898" w:rsidRPr="005114FF">
        <w:t xml:space="preserve"> 2025</w:t>
      </w:r>
    </w:p>
    <w:p w14:paraId="5AFCD010" w14:textId="77777777" w:rsidR="005114FF" w:rsidRPr="005114FF" w:rsidRDefault="00000000" w:rsidP="003E684B">
      <w:pPr>
        <w:pStyle w:val="USC"/>
      </w:pPr>
      <w:sdt>
        <w:sdtPr>
          <w:id w:val="454913466"/>
          <w:placeholder>
            <w:docPart w:val="229698C1A1E2AD40918BA898CE69DEA9"/>
          </w:placeholder>
          <w15:appearance w15:val="hidden"/>
        </w:sdtPr>
        <w:sdtContent>
          <w:r w:rsidR="005114FF" w:rsidRPr="0062026A">
            <w:t xml:space="preserve">University of South </w:t>
          </w:r>
          <w:r w:rsidR="005114FF" w:rsidRPr="003E684B">
            <w:t>Carolina</w:t>
          </w:r>
        </w:sdtContent>
      </w:sdt>
    </w:p>
    <w:p w14:paraId="2FC6DBF1" w14:textId="5A2B5C65" w:rsidR="005114FF" w:rsidRPr="003E684B" w:rsidRDefault="005114FF" w:rsidP="003E684B">
      <w:pPr>
        <w:pStyle w:val="Institutions"/>
      </w:pPr>
      <w:r w:rsidRPr="003E684B">
        <w:t>Institute for Clean Water</w:t>
      </w:r>
    </w:p>
    <w:p w14:paraId="36F7C993" w14:textId="22EA9929" w:rsidR="005114FF" w:rsidRPr="003E684B" w:rsidRDefault="005114FF" w:rsidP="003E684B">
      <w:pPr>
        <w:pStyle w:val="Institutions"/>
      </w:pPr>
      <w:r w:rsidRPr="003E684B">
        <w:t xml:space="preserve">Richardson Family </w:t>
      </w:r>
      <w:proofErr w:type="spellStart"/>
      <w:r w:rsidRPr="003E684B">
        <w:t>SmartState</w:t>
      </w:r>
      <w:proofErr w:type="spellEnd"/>
      <w:r w:rsidRPr="003E684B">
        <w:t xml:space="preserve"> Center for Economic Excellence in Tourism and Economic Development</w:t>
      </w:r>
    </w:p>
    <w:p w14:paraId="204884E9" w14:textId="6FC50E98" w:rsidR="003312ED" w:rsidRDefault="00C364C6" w:rsidP="005114FF">
      <w:pPr>
        <w:pStyle w:val="Heading2"/>
      </w:pPr>
      <w:r w:rsidRPr="00C364C6">
        <w:t>Perceived Water Quality</w:t>
      </w:r>
    </w:p>
    <w:p w14:paraId="7BDAF76F" w14:textId="0D4023CD" w:rsidR="00C364C6" w:rsidRDefault="00C364C6" w:rsidP="00F2132E">
      <w:pPr>
        <w:pStyle w:val="TipText"/>
      </w:pPr>
      <w:r>
        <w:t xml:space="preserve">Scores range from </w:t>
      </w:r>
      <w:r w:rsidRPr="00C364C6">
        <w:rPr>
          <w:b/>
          <w:bCs/>
        </w:rPr>
        <w:t>1</w:t>
      </w:r>
      <w:r>
        <w:t xml:space="preserve"> (worst possible) to </w:t>
      </w:r>
      <w:r w:rsidRPr="00C364C6">
        <w:rPr>
          <w:b/>
          <w:bCs/>
        </w:rPr>
        <w:t>10</w:t>
      </w:r>
      <w:r>
        <w:t xml:space="preserve"> (best </w:t>
      </w:r>
      <w:r w:rsidRPr="00C364C6">
        <w:t>possible</w:t>
      </w:r>
      <w:r>
        <w:t>)</w:t>
      </w:r>
      <w:r w:rsidR="00F2132E">
        <w:t xml:space="preserve">; </w:t>
      </w:r>
      <w:r w:rsidR="00F2132E" w:rsidRPr="00F2132E">
        <w:rPr>
          <w:b/>
          <w:bCs/>
        </w:rPr>
        <w:t>higher is better</w:t>
      </w:r>
      <w:r>
        <w:t>.</w:t>
      </w:r>
    </w:p>
    <w:p w14:paraId="3DF40751" w14:textId="6EB87CFA" w:rsidR="00D3352B" w:rsidRPr="00D3352B" w:rsidRDefault="00D3352B" w:rsidP="00D3352B">
      <w:pPr>
        <w:pStyle w:val="Heading2"/>
        <w:numPr>
          <w:ilvl w:val="0"/>
          <w:numId w:val="0"/>
        </w:numPr>
        <w:pBdr>
          <w:bottom w:val="single" w:sz="8" w:space="1" w:color="000000" w:themeColor="text1"/>
        </w:pBdr>
        <w:spacing w:before="240" w:after="60"/>
        <w:ind w:left="357"/>
        <w:rPr>
          <w:color w:val="000000" w:themeColor="text1"/>
          <w:sz w:val="22"/>
          <w:szCs w:val="16"/>
        </w:rPr>
      </w:pPr>
      <w:r w:rsidRPr="00D3352B">
        <w:rPr>
          <w:color w:val="000000" w:themeColor="text1"/>
          <w:sz w:val="22"/>
          <w:szCs w:val="16"/>
        </w:rPr>
        <w:t>Daily use</w:t>
      </w:r>
    </w:p>
    <w:p w14:paraId="4BA0AB91" w14:textId="5539EE84" w:rsidR="00D3352B" w:rsidRDefault="00D3352B" w:rsidP="00F2132E">
      <w:pPr>
        <w:pStyle w:val="TipText"/>
      </w:pPr>
      <w:r>
        <w:t>Perceptions about drinking water supply and water in streams and creeks in the neighborhood</w:t>
      </w:r>
      <w:r w:rsidR="002F5257">
        <w:t>.</w:t>
      </w:r>
    </w:p>
    <w:p w14:paraId="60AC3C29" w14:textId="35D61D2A" w:rsidR="00AA18F1" w:rsidRDefault="002F5257" w:rsidP="00AA18F1">
      <w:pPr>
        <w:pStyle w:val="ListParagraph"/>
        <w:numPr>
          <w:ilvl w:val="0"/>
          <w:numId w:val="16"/>
        </w:numPr>
        <w:ind w:hanging="218"/>
      </w:pPr>
      <w:r w:rsidRPr="002F5257">
        <w:t>Residents</w:t>
      </w:r>
      <w:r>
        <w:t xml:space="preserve">: </w:t>
      </w:r>
      <w:r w:rsidRPr="002F5257">
        <w:rPr>
          <w:b/>
          <w:bCs/>
          <w:color w:val="73000A"/>
          <w:sz w:val="22"/>
          <w:szCs w:val="22"/>
        </w:rPr>
        <w:t>6.</w:t>
      </w:r>
      <w:r w:rsidR="00CD31F6">
        <w:rPr>
          <w:b/>
          <w:bCs/>
          <w:color w:val="73000A"/>
          <w:sz w:val="22"/>
          <w:szCs w:val="22"/>
        </w:rPr>
        <w:t>56</w:t>
      </w:r>
      <w:r w:rsidRPr="002F5257">
        <w:rPr>
          <w:color w:val="73000A"/>
          <w:sz w:val="22"/>
          <w:szCs w:val="22"/>
        </w:rPr>
        <w:t xml:space="preserve"> </w:t>
      </w:r>
      <w:r>
        <w:t>/ 10</w:t>
      </w:r>
    </w:p>
    <w:p w14:paraId="4CF15F5C" w14:textId="4DAFEC03" w:rsidR="002F5257" w:rsidRPr="00D3352B" w:rsidRDefault="002F5257" w:rsidP="002F5257">
      <w:pPr>
        <w:pStyle w:val="Heading2"/>
        <w:numPr>
          <w:ilvl w:val="0"/>
          <w:numId w:val="0"/>
        </w:numPr>
        <w:pBdr>
          <w:bottom w:val="single" w:sz="8" w:space="1" w:color="000000" w:themeColor="text1"/>
        </w:pBdr>
        <w:spacing w:before="240" w:after="60"/>
        <w:ind w:left="357"/>
        <w:rPr>
          <w:color w:val="000000" w:themeColor="text1"/>
          <w:sz w:val="22"/>
          <w:szCs w:val="16"/>
        </w:rPr>
      </w:pPr>
      <w:r>
        <w:rPr>
          <w:color w:val="000000" w:themeColor="text1"/>
          <w:sz w:val="22"/>
          <w:szCs w:val="16"/>
        </w:rPr>
        <w:t>Recreational</w:t>
      </w:r>
      <w:r w:rsidRPr="00D3352B">
        <w:rPr>
          <w:color w:val="000000" w:themeColor="text1"/>
          <w:sz w:val="22"/>
          <w:szCs w:val="16"/>
        </w:rPr>
        <w:t xml:space="preserve"> use</w:t>
      </w:r>
    </w:p>
    <w:p w14:paraId="62E42C54" w14:textId="3C5A8B1F" w:rsidR="002F5257" w:rsidRDefault="002F5257" w:rsidP="00F2132E">
      <w:pPr>
        <w:pStyle w:val="TipText"/>
      </w:pPr>
      <w:r>
        <w:t>Perceptions about water in rivers, streams, lakes, and ponds for recreation activities.</w:t>
      </w:r>
    </w:p>
    <w:p w14:paraId="66857F89" w14:textId="00706EEC" w:rsidR="002F5257" w:rsidRDefault="002F5257" w:rsidP="002F5257">
      <w:pPr>
        <w:pStyle w:val="ListParagraph"/>
        <w:numPr>
          <w:ilvl w:val="0"/>
          <w:numId w:val="16"/>
        </w:numPr>
        <w:ind w:hanging="218"/>
      </w:pPr>
      <w:r w:rsidRPr="002F5257">
        <w:t>Residents</w:t>
      </w:r>
      <w:r w:rsidR="003379E1">
        <w:tab/>
      </w:r>
      <w:r>
        <w:t xml:space="preserve">: </w:t>
      </w:r>
      <w:r w:rsidRPr="002F5257">
        <w:rPr>
          <w:b/>
          <w:bCs/>
          <w:color w:val="73000A"/>
          <w:sz w:val="22"/>
          <w:szCs w:val="22"/>
        </w:rPr>
        <w:t>6.</w:t>
      </w:r>
      <w:r w:rsidR="00870036">
        <w:rPr>
          <w:b/>
          <w:bCs/>
          <w:color w:val="73000A"/>
          <w:sz w:val="22"/>
          <w:szCs w:val="22"/>
        </w:rPr>
        <w:t>6</w:t>
      </w:r>
      <w:r w:rsidR="00CD31F6">
        <w:rPr>
          <w:b/>
          <w:bCs/>
          <w:color w:val="73000A"/>
          <w:sz w:val="22"/>
          <w:szCs w:val="22"/>
        </w:rPr>
        <w:t>6</w:t>
      </w:r>
      <w:r w:rsidRPr="002F5257">
        <w:rPr>
          <w:color w:val="73000A"/>
          <w:sz w:val="22"/>
          <w:szCs w:val="22"/>
        </w:rPr>
        <w:t xml:space="preserve"> </w:t>
      </w:r>
      <w:r>
        <w:t>/ 10</w:t>
      </w:r>
    </w:p>
    <w:p w14:paraId="31403AE1" w14:textId="08F44567" w:rsidR="00D3352B" w:rsidRDefault="002F5257" w:rsidP="002F5257">
      <w:pPr>
        <w:pStyle w:val="ListParagraph"/>
        <w:numPr>
          <w:ilvl w:val="0"/>
          <w:numId w:val="16"/>
        </w:numPr>
        <w:ind w:hanging="218"/>
      </w:pPr>
      <w:r>
        <w:t>Visitors</w:t>
      </w:r>
      <w:r w:rsidR="003379E1">
        <w:t xml:space="preserve">   </w:t>
      </w:r>
      <w:r w:rsidR="003379E1">
        <w:tab/>
      </w:r>
      <w:r>
        <w:t xml:space="preserve">: </w:t>
      </w:r>
      <w:r>
        <w:rPr>
          <w:b/>
          <w:bCs/>
          <w:color w:val="73000A"/>
          <w:sz w:val="22"/>
          <w:szCs w:val="22"/>
        </w:rPr>
        <w:t>7</w:t>
      </w:r>
      <w:r w:rsidRPr="002F5257">
        <w:rPr>
          <w:b/>
          <w:bCs/>
          <w:color w:val="73000A"/>
          <w:sz w:val="22"/>
          <w:szCs w:val="22"/>
        </w:rPr>
        <w:t>.</w:t>
      </w:r>
      <w:r w:rsidR="00CD31F6">
        <w:rPr>
          <w:b/>
          <w:bCs/>
          <w:color w:val="73000A"/>
          <w:sz w:val="22"/>
          <w:szCs w:val="22"/>
        </w:rPr>
        <w:t>64</w:t>
      </w:r>
      <w:r w:rsidR="00870036">
        <w:rPr>
          <w:b/>
          <w:bCs/>
          <w:color w:val="73000A"/>
          <w:sz w:val="22"/>
          <w:szCs w:val="22"/>
        </w:rPr>
        <w:t xml:space="preserve"> </w:t>
      </w:r>
      <w:r>
        <w:t>/ 10</w:t>
      </w:r>
    </w:p>
    <w:p w14:paraId="28B774ED" w14:textId="6A0EE1ED" w:rsidR="00E81D95" w:rsidRDefault="003379E1" w:rsidP="00E81D95">
      <w:pPr>
        <w:pStyle w:val="ListParagraph"/>
        <w:numPr>
          <w:ilvl w:val="0"/>
          <w:numId w:val="16"/>
        </w:numPr>
        <w:ind w:hanging="218"/>
      </w:pPr>
      <w:r>
        <w:t>Combined</w:t>
      </w:r>
      <w:r>
        <w:tab/>
        <w:t xml:space="preserve">: </w:t>
      </w:r>
      <w:r w:rsidR="00CD31F6">
        <w:rPr>
          <w:b/>
          <w:bCs/>
          <w:color w:val="73000A"/>
          <w:sz w:val="22"/>
          <w:szCs w:val="22"/>
        </w:rPr>
        <w:t>7</w:t>
      </w:r>
      <w:r w:rsidRPr="002F5257">
        <w:rPr>
          <w:b/>
          <w:bCs/>
          <w:color w:val="73000A"/>
          <w:sz w:val="22"/>
          <w:szCs w:val="22"/>
        </w:rPr>
        <w:t>.</w:t>
      </w:r>
      <w:r w:rsidR="00CD31F6">
        <w:rPr>
          <w:b/>
          <w:bCs/>
          <w:color w:val="73000A"/>
          <w:sz w:val="22"/>
          <w:szCs w:val="22"/>
        </w:rPr>
        <w:t>15</w:t>
      </w:r>
      <w:r w:rsidRPr="002F5257">
        <w:rPr>
          <w:color w:val="73000A"/>
          <w:sz w:val="22"/>
          <w:szCs w:val="22"/>
        </w:rPr>
        <w:t xml:space="preserve"> </w:t>
      </w:r>
      <w:r>
        <w:t>/ 10</w:t>
      </w:r>
    </w:p>
    <w:p w14:paraId="2DC061E4" w14:textId="77777777" w:rsidR="00C364C6" w:rsidRDefault="00C364C6" w:rsidP="00C364C6">
      <w:pPr>
        <w:pStyle w:val="Heading2"/>
      </w:pPr>
      <w:r w:rsidRPr="00C364C6">
        <w:t>Perceived Risk of Water-based Recreation in South Carolina</w:t>
      </w:r>
    </w:p>
    <w:p w14:paraId="4771CFC9" w14:textId="59726E6E" w:rsidR="00C364C6" w:rsidRPr="00C364C6" w:rsidRDefault="00C364C6" w:rsidP="00F2132E">
      <w:pPr>
        <w:pStyle w:val="TipText"/>
      </w:pPr>
      <w:r>
        <w:t xml:space="preserve">Scores range from </w:t>
      </w:r>
      <w:r w:rsidRPr="00C364C6">
        <w:rPr>
          <w:b/>
          <w:bCs/>
        </w:rPr>
        <w:t>1</w:t>
      </w:r>
      <w:r>
        <w:t xml:space="preserve"> (low perceived risk) to </w:t>
      </w:r>
      <w:r w:rsidRPr="00C364C6">
        <w:rPr>
          <w:b/>
          <w:bCs/>
        </w:rPr>
        <w:t>7</w:t>
      </w:r>
      <w:r>
        <w:t xml:space="preserve"> (high perceived risk)</w:t>
      </w:r>
      <w:r w:rsidR="00F2132E">
        <w:t xml:space="preserve">; </w:t>
      </w:r>
      <w:r w:rsidR="00F2132E" w:rsidRPr="00F2132E">
        <w:rPr>
          <w:b/>
          <w:bCs/>
        </w:rPr>
        <w:t>lower is better</w:t>
      </w:r>
      <w:r>
        <w:t>.</w:t>
      </w:r>
    </w:p>
    <w:p w14:paraId="02727893" w14:textId="663F8730" w:rsidR="002F5257" w:rsidRPr="00D3352B" w:rsidRDefault="002F5257" w:rsidP="002F5257">
      <w:pPr>
        <w:pStyle w:val="Heading2"/>
        <w:numPr>
          <w:ilvl w:val="0"/>
          <w:numId w:val="0"/>
        </w:numPr>
        <w:pBdr>
          <w:bottom w:val="single" w:sz="8" w:space="1" w:color="000000" w:themeColor="text1"/>
        </w:pBdr>
        <w:spacing w:before="240" w:after="60"/>
        <w:ind w:left="357"/>
        <w:rPr>
          <w:color w:val="000000" w:themeColor="text1"/>
          <w:sz w:val="22"/>
          <w:szCs w:val="16"/>
        </w:rPr>
      </w:pPr>
      <w:r>
        <w:rPr>
          <w:color w:val="000000" w:themeColor="text1"/>
          <w:sz w:val="22"/>
          <w:szCs w:val="16"/>
        </w:rPr>
        <w:t>Affective risk perception</w:t>
      </w:r>
    </w:p>
    <w:p w14:paraId="7C885EB7" w14:textId="47FCAB6D" w:rsidR="002F5257" w:rsidRPr="00F2132E" w:rsidRDefault="002F5257" w:rsidP="00F2132E">
      <w:pPr>
        <w:pStyle w:val="TipText"/>
      </w:pPr>
      <w:r>
        <w:t xml:space="preserve">Feelings about participating in water-based recreation activities at lakes and rivers in South Carolina </w:t>
      </w:r>
      <w:r w:rsidR="00F2132E">
        <w:t>(afraid, anxious, worried).</w:t>
      </w:r>
    </w:p>
    <w:p w14:paraId="16A67EFB" w14:textId="784CF806" w:rsidR="002F5257" w:rsidRDefault="002F5257" w:rsidP="002F5257">
      <w:pPr>
        <w:pStyle w:val="ListParagraph"/>
        <w:numPr>
          <w:ilvl w:val="0"/>
          <w:numId w:val="16"/>
        </w:numPr>
        <w:ind w:hanging="218"/>
      </w:pPr>
      <w:r w:rsidRPr="002F5257">
        <w:t>Residents</w:t>
      </w:r>
      <w:r w:rsidR="003379E1">
        <w:tab/>
      </w:r>
      <w:r>
        <w:t xml:space="preserve">: </w:t>
      </w:r>
      <w:r w:rsidR="00E40997">
        <w:rPr>
          <w:b/>
          <w:bCs/>
          <w:color w:val="73000A"/>
          <w:sz w:val="22"/>
          <w:szCs w:val="22"/>
        </w:rPr>
        <w:t>2</w:t>
      </w:r>
      <w:r w:rsidR="00F2132E">
        <w:rPr>
          <w:b/>
          <w:bCs/>
          <w:color w:val="73000A"/>
          <w:sz w:val="22"/>
          <w:szCs w:val="22"/>
        </w:rPr>
        <w:t>.</w:t>
      </w:r>
      <w:r w:rsidR="00E40997">
        <w:rPr>
          <w:b/>
          <w:bCs/>
          <w:color w:val="73000A"/>
          <w:sz w:val="22"/>
          <w:szCs w:val="22"/>
        </w:rPr>
        <w:t>97</w:t>
      </w:r>
      <w:r w:rsidRPr="002F5257">
        <w:rPr>
          <w:color w:val="73000A"/>
          <w:sz w:val="22"/>
          <w:szCs w:val="22"/>
        </w:rPr>
        <w:t xml:space="preserve"> </w:t>
      </w:r>
      <w:r>
        <w:t xml:space="preserve">/ </w:t>
      </w:r>
      <w:r w:rsidR="00F2132E">
        <w:t>7</w:t>
      </w:r>
    </w:p>
    <w:p w14:paraId="0C622E31" w14:textId="4BBD9218" w:rsidR="002F5257" w:rsidRDefault="002F5257" w:rsidP="002F5257">
      <w:pPr>
        <w:pStyle w:val="ListParagraph"/>
        <w:numPr>
          <w:ilvl w:val="0"/>
          <w:numId w:val="16"/>
        </w:numPr>
        <w:ind w:hanging="218"/>
      </w:pPr>
      <w:r>
        <w:t>Visitors</w:t>
      </w:r>
      <w:r w:rsidR="003379E1">
        <w:tab/>
      </w:r>
      <w:r>
        <w:t xml:space="preserve">: </w:t>
      </w:r>
      <w:r w:rsidR="00F2132E">
        <w:rPr>
          <w:b/>
          <w:bCs/>
          <w:color w:val="73000A"/>
          <w:sz w:val="22"/>
          <w:szCs w:val="22"/>
        </w:rPr>
        <w:t>2.</w:t>
      </w:r>
      <w:r w:rsidR="00E40997">
        <w:rPr>
          <w:b/>
          <w:bCs/>
          <w:color w:val="73000A"/>
          <w:sz w:val="22"/>
          <w:szCs w:val="22"/>
        </w:rPr>
        <w:t>43</w:t>
      </w:r>
      <w:r w:rsidRPr="002F5257">
        <w:rPr>
          <w:color w:val="73000A"/>
          <w:sz w:val="22"/>
          <w:szCs w:val="22"/>
        </w:rPr>
        <w:t xml:space="preserve"> </w:t>
      </w:r>
      <w:r>
        <w:t xml:space="preserve">/ </w:t>
      </w:r>
      <w:r w:rsidR="00F2132E">
        <w:t>7</w:t>
      </w:r>
    </w:p>
    <w:p w14:paraId="7DEB35FC" w14:textId="7BE32C86" w:rsidR="00430495" w:rsidRDefault="00870036" w:rsidP="00870036">
      <w:pPr>
        <w:pStyle w:val="ListParagraph"/>
        <w:numPr>
          <w:ilvl w:val="0"/>
          <w:numId w:val="16"/>
        </w:numPr>
        <w:ind w:hanging="218"/>
      </w:pPr>
      <w:r>
        <w:t>Combined</w:t>
      </w:r>
      <w:r>
        <w:tab/>
        <w:t xml:space="preserve">: </w:t>
      </w:r>
      <w:r w:rsidR="006F671E">
        <w:rPr>
          <w:b/>
          <w:bCs/>
          <w:color w:val="73000A"/>
          <w:sz w:val="22"/>
          <w:szCs w:val="22"/>
        </w:rPr>
        <w:t>2</w:t>
      </w:r>
      <w:r w:rsidRPr="002F5257">
        <w:rPr>
          <w:b/>
          <w:bCs/>
          <w:color w:val="73000A"/>
          <w:sz w:val="22"/>
          <w:szCs w:val="22"/>
        </w:rPr>
        <w:t>.</w:t>
      </w:r>
      <w:r w:rsidR="00E40997">
        <w:rPr>
          <w:b/>
          <w:bCs/>
          <w:color w:val="73000A"/>
          <w:sz w:val="22"/>
          <w:szCs w:val="22"/>
        </w:rPr>
        <w:t>70</w:t>
      </w:r>
      <w:r w:rsidRPr="002F5257">
        <w:rPr>
          <w:color w:val="73000A"/>
          <w:sz w:val="22"/>
          <w:szCs w:val="22"/>
        </w:rPr>
        <w:t xml:space="preserve"> </w:t>
      </w:r>
      <w:r>
        <w:t xml:space="preserve">/ </w:t>
      </w:r>
      <w:r w:rsidR="00CD31F6">
        <w:t>7</w:t>
      </w:r>
    </w:p>
    <w:p w14:paraId="4E8C6A9F" w14:textId="7ADBF04F" w:rsidR="00870036" w:rsidRPr="00430495" w:rsidRDefault="00430495" w:rsidP="00430495">
      <w:pPr>
        <w:spacing w:after="180" w:line="288" w:lineRule="auto"/>
        <w:rPr>
          <w:rFonts w:ascii="Aptos" w:eastAsiaTheme="minorHAnsi" w:hAnsi="Aptos" w:cstheme="minorBidi"/>
          <w:color w:val="000000" w:themeColor="text1"/>
          <w:sz w:val="18"/>
          <w:szCs w:val="18"/>
          <w:lang w:eastAsia="ja-JP"/>
        </w:rPr>
      </w:pPr>
      <w:r>
        <w:br w:type="page"/>
      </w:r>
    </w:p>
    <w:p w14:paraId="09CA680C" w14:textId="5B3F8778" w:rsidR="00F2132E" w:rsidRPr="00D3352B" w:rsidRDefault="00F2132E" w:rsidP="00F2132E">
      <w:pPr>
        <w:pStyle w:val="Heading2"/>
        <w:numPr>
          <w:ilvl w:val="0"/>
          <w:numId w:val="0"/>
        </w:numPr>
        <w:pBdr>
          <w:bottom w:val="single" w:sz="8" w:space="1" w:color="000000" w:themeColor="text1"/>
        </w:pBdr>
        <w:spacing w:before="240" w:after="60"/>
        <w:ind w:left="357"/>
        <w:rPr>
          <w:color w:val="000000" w:themeColor="text1"/>
          <w:sz w:val="22"/>
          <w:szCs w:val="16"/>
        </w:rPr>
      </w:pPr>
      <w:r>
        <w:rPr>
          <w:color w:val="000000" w:themeColor="text1"/>
          <w:sz w:val="22"/>
          <w:szCs w:val="16"/>
        </w:rPr>
        <w:lastRenderedPageBreak/>
        <w:t>Cognitive risk perception</w:t>
      </w:r>
    </w:p>
    <w:p w14:paraId="350650D4" w14:textId="7AACBB42" w:rsidR="00F2132E" w:rsidRPr="00F2132E" w:rsidRDefault="00F2132E" w:rsidP="00F2132E">
      <w:pPr>
        <w:pStyle w:val="TipText"/>
      </w:pPr>
      <w:r>
        <w:t>Perceived likelihood of encountering contaminated water and experiencing health issues when participating  water-based recreation activities at lakes and rivers in South Carolina.</w:t>
      </w:r>
    </w:p>
    <w:p w14:paraId="4E579EE5" w14:textId="217CD3AC" w:rsidR="00F2132E" w:rsidRDefault="00F2132E" w:rsidP="00F2132E">
      <w:pPr>
        <w:pStyle w:val="ListParagraph"/>
        <w:numPr>
          <w:ilvl w:val="0"/>
          <w:numId w:val="16"/>
        </w:numPr>
        <w:ind w:hanging="218"/>
      </w:pPr>
      <w:r w:rsidRPr="002F5257">
        <w:t>Residents</w:t>
      </w:r>
      <w:r w:rsidR="003379E1">
        <w:tab/>
      </w:r>
      <w:r>
        <w:t xml:space="preserve">: </w:t>
      </w:r>
      <w:r w:rsidR="006A2059">
        <w:rPr>
          <w:b/>
          <w:bCs/>
          <w:color w:val="73000A"/>
          <w:sz w:val="22"/>
          <w:szCs w:val="22"/>
        </w:rPr>
        <w:t>3</w:t>
      </w:r>
      <w:r>
        <w:rPr>
          <w:b/>
          <w:bCs/>
          <w:color w:val="73000A"/>
          <w:sz w:val="22"/>
          <w:szCs w:val="22"/>
        </w:rPr>
        <w:t>.</w:t>
      </w:r>
      <w:r w:rsidR="00E40997">
        <w:rPr>
          <w:b/>
          <w:bCs/>
          <w:color w:val="73000A"/>
          <w:sz w:val="22"/>
          <w:szCs w:val="22"/>
        </w:rPr>
        <w:t>35</w:t>
      </w:r>
      <w:r w:rsidRPr="002F5257">
        <w:rPr>
          <w:color w:val="73000A"/>
          <w:sz w:val="22"/>
          <w:szCs w:val="22"/>
        </w:rPr>
        <w:t xml:space="preserve"> </w:t>
      </w:r>
      <w:r>
        <w:t>/ 7</w:t>
      </w:r>
    </w:p>
    <w:p w14:paraId="127794C8" w14:textId="4CD137BD" w:rsidR="00F2132E" w:rsidRDefault="00F2132E" w:rsidP="00F2132E">
      <w:pPr>
        <w:pStyle w:val="ListParagraph"/>
        <w:numPr>
          <w:ilvl w:val="0"/>
          <w:numId w:val="16"/>
        </w:numPr>
        <w:ind w:hanging="218"/>
      </w:pPr>
      <w:r>
        <w:t>Visitors</w:t>
      </w:r>
      <w:r w:rsidR="003379E1">
        <w:tab/>
      </w:r>
      <w:r>
        <w:t xml:space="preserve">: </w:t>
      </w:r>
      <w:r w:rsidR="00E40997">
        <w:rPr>
          <w:b/>
          <w:bCs/>
          <w:color w:val="73000A"/>
          <w:sz w:val="22"/>
          <w:szCs w:val="22"/>
        </w:rPr>
        <w:t>2.97</w:t>
      </w:r>
      <w:r w:rsidRPr="002F5257">
        <w:rPr>
          <w:color w:val="73000A"/>
          <w:sz w:val="22"/>
          <w:szCs w:val="22"/>
        </w:rPr>
        <w:t xml:space="preserve"> </w:t>
      </w:r>
      <w:r>
        <w:t>/ 7</w:t>
      </w:r>
    </w:p>
    <w:p w14:paraId="4F7E04BE" w14:textId="4740F9B5" w:rsidR="003312ED" w:rsidRDefault="00870036" w:rsidP="00DB784E">
      <w:pPr>
        <w:pStyle w:val="ListParagraph"/>
        <w:numPr>
          <w:ilvl w:val="0"/>
          <w:numId w:val="16"/>
        </w:numPr>
        <w:ind w:hanging="218"/>
      </w:pPr>
      <w:r>
        <w:t>Combined</w:t>
      </w:r>
      <w:r>
        <w:tab/>
        <w:t xml:space="preserve">: </w:t>
      </w:r>
      <w:r w:rsidR="006F671E">
        <w:rPr>
          <w:b/>
          <w:bCs/>
          <w:color w:val="73000A"/>
          <w:sz w:val="22"/>
          <w:szCs w:val="22"/>
        </w:rPr>
        <w:t>3</w:t>
      </w:r>
      <w:r w:rsidRPr="002F5257">
        <w:rPr>
          <w:b/>
          <w:bCs/>
          <w:color w:val="73000A"/>
          <w:sz w:val="22"/>
          <w:szCs w:val="22"/>
        </w:rPr>
        <w:t>.</w:t>
      </w:r>
      <w:r w:rsidR="00E40997">
        <w:rPr>
          <w:b/>
          <w:bCs/>
          <w:color w:val="73000A"/>
          <w:sz w:val="22"/>
          <w:szCs w:val="22"/>
        </w:rPr>
        <w:t>16</w:t>
      </w:r>
      <w:r w:rsidRPr="002F5257">
        <w:rPr>
          <w:color w:val="73000A"/>
          <w:sz w:val="22"/>
          <w:szCs w:val="22"/>
        </w:rPr>
        <w:t xml:space="preserve"> </w:t>
      </w:r>
      <w:r>
        <w:t xml:space="preserve">/ </w:t>
      </w:r>
      <w:r w:rsidR="00E40997">
        <w:t>7</w:t>
      </w:r>
    </w:p>
    <w:sdt>
      <w:sdtPr>
        <w:id w:val="673848302"/>
        <w:placeholder>
          <w:docPart w:val="8737DF34A5764DBEB5FCEAD900A5527F"/>
        </w:placeholder>
        <w15:appearance w15:val="hidden"/>
      </w:sdtPr>
      <w:sdtContent>
        <w:p w14:paraId="7A60BEEF" w14:textId="55D80FF0" w:rsidR="003312ED" w:rsidRDefault="00C364C6" w:rsidP="00430495">
          <w:pPr>
            <w:pStyle w:val="Heading2"/>
          </w:pPr>
          <w:r w:rsidRPr="00C364C6">
            <w:t xml:space="preserve">Overall Satisfaction of </w:t>
          </w:r>
          <w:r w:rsidR="005C007D" w:rsidRPr="00C364C6">
            <w:t xml:space="preserve">South Carolina </w:t>
          </w:r>
          <w:r w:rsidRPr="00C364C6">
            <w:t>Recreationists</w:t>
          </w:r>
          <w:r w:rsidR="005C007D">
            <w:t xml:space="preserve"> and Visitors</w:t>
          </w:r>
        </w:p>
      </w:sdtContent>
    </w:sdt>
    <w:p w14:paraId="2866C7B4" w14:textId="6D9A4900" w:rsidR="00F2132E" w:rsidRDefault="00C364C6" w:rsidP="005D209A">
      <w:pPr>
        <w:pStyle w:val="TipText"/>
      </w:pPr>
      <w:r>
        <w:t xml:space="preserve">Scores range from </w:t>
      </w:r>
      <w:r w:rsidRPr="00C364C6">
        <w:rPr>
          <w:b/>
          <w:bCs/>
        </w:rPr>
        <w:t>0</w:t>
      </w:r>
      <w:r>
        <w:t xml:space="preserve"> (unsatisfactory) to </w:t>
      </w:r>
      <w:r w:rsidRPr="00C364C6">
        <w:rPr>
          <w:b/>
          <w:bCs/>
        </w:rPr>
        <w:t>100</w:t>
      </w:r>
      <w:r>
        <w:t xml:space="preserve"> (satisfactory)</w:t>
      </w:r>
      <w:r w:rsidR="005D209A">
        <w:t xml:space="preserve">; </w:t>
      </w:r>
      <w:r w:rsidR="005D209A" w:rsidRPr="005D209A">
        <w:rPr>
          <w:b/>
          <w:bCs/>
        </w:rPr>
        <w:t>higher is better</w:t>
      </w:r>
      <w:r>
        <w:t>.</w:t>
      </w:r>
    </w:p>
    <w:p w14:paraId="4A78449B" w14:textId="4D6AFBF0" w:rsidR="005D209A" w:rsidRPr="00D3352B" w:rsidRDefault="005C007D" w:rsidP="005D209A">
      <w:pPr>
        <w:pStyle w:val="Heading2"/>
        <w:numPr>
          <w:ilvl w:val="0"/>
          <w:numId w:val="0"/>
        </w:numPr>
        <w:pBdr>
          <w:bottom w:val="single" w:sz="8" w:space="1" w:color="000000" w:themeColor="text1"/>
        </w:pBdr>
        <w:spacing w:before="240" w:after="60"/>
        <w:ind w:left="357"/>
        <w:rPr>
          <w:color w:val="000000" w:themeColor="text1"/>
          <w:sz w:val="22"/>
          <w:szCs w:val="16"/>
        </w:rPr>
      </w:pPr>
      <w:r>
        <w:rPr>
          <w:color w:val="000000" w:themeColor="text1"/>
          <w:sz w:val="22"/>
          <w:szCs w:val="16"/>
        </w:rPr>
        <w:t xml:space="preserve">Water-based recreations in </w:t>
      </w:r>
      <w:r w:rsidR="00F374CA">
        <w:rPr>
          <w:color w:val="000000" w:themeColor="text1"/>
          <w:sz w:val="22"/>
          <w:szCs w:val="16"/>
        </w:rPr>
        <w:t>South Carolina</w:t>
      </w:r>
    </w:p>
    <w:p w14:paraId="0AC27A77" w14:textId="2DAA2152" w:rsidR="00F374CA" w:rsidRDefault="00F374CA" w:rsidP="005D209A">
      <w:pPr>
        <w:pStyle w:val="TipText"/>
      </w:pPr>
      <w:r w:rsidRPr="00F374CA">
        <w:t>Overall, how satisfied were you with your recreation activity experiences at lakes and rivers in South Carolina?</w:t>
      </w:r>
    </w:p>
    <w:p w14:paraId="52FA9221" w14:textId="30A1B1CA" w:rsidR="005D209A" w:rsidRDefault="005D209A" w:rsidP="005D209A">
      <w:pPr>
        <w:pStyle w:val="ListParagraph"/>
        <w:numPr>
          <w:ilvl w:val="0"/>
          <w:numId w:val="16"/>
        </w:numPr>
        <w:ind w:hanging="218"/>
      </w:pPr>
      <w:r w:rsidRPr="002F5257">
        <w:t>Residents</w:t>
      </w:r>
      <w:r w:rsidR="003379E1">
        <w:tab/>
      </w:r>
      <w:r>
        <w:t xml:space="preserve">: </w:t>
      </w:r>
      <w:r w:rsidR="00F374CA">
        <w:rPr>
          <w:b/>
          <w:bCs/>
          <w:color w:val="73000A"/>
          <w:sz w:val="22"/>
          <w:szCs w:val="22"/>
        </w:rPr>
        <w:t>8</w:t>
      </w:r>
      <w:r w:rsidR="00C46AB5">
        <w:rPr>
          <w:b/>
          <w:bCs/>
          <w:color w:val="73000A"/>
          <w:sz w:val="22"/>
          <w:szCs w:val="22"/>
        </w:rPr>
        <w:t>3</w:t>
      </w:r>
      <w:r w:rsidR="00F374CA">
        <w:rPr>
          <w:b/>
          <w:bCs/>
          <w:color w:val="73000A"/>
          <w:sz w:val="22"/>
          <w:szCs w:val="22"/>
        </w:rPr>
        <w:t>.</w:t>
      </w:r>
      <w:r w:rsidR="00C46AB5">
        <w:rPr>
          <w:b/>
          <w:bCs/>
          <w:color w:val="73000A"/>
          <w:sz w:val="22"/>
          <w:szCs w:val="22"/>
        </w:rPr>
        <w:t>07</w:t>
      </w:r>
      <w:r w:rsidRPr="002F5257">
        <w:rPr>
          <w:color w:val="73000A"/>
          <w:sz w:val="22"/>
          <w:szCs w:val="22"/>
        </w:rPr>
        <w:t xml:space="preserve"> </w:t>
      </w:r>
      <w:r>
        <w:t>/ 10</w:t>
      </w:r>
      <w:r w:rsidR="00F374CA">
        <w:t>0</w:t>
      </w:r>
    </w:p>
    <w:p w14:paraId="5923F78C" w14:textId="617460DB" w:rsidR="00F2132E" w:rsidRDefault="005D209A" w:rsidP="005D209A">
      <w:pPr>
        <w:pStyle w:val="ListParagraph"/>
        <w:numPr>
          <w:ilvl w:val="0"/>
          <w:numId w:val="16"/>
        </w:numPr>
        <w:ind w:hanging="218"/>
      </w:pPr>
      <w:r>
        <w:t>Visitors</w:t>
      </w:r>
      <w:r w:rsidR="003379E1">
        <w:tab/>
      </w:r>
      <w:r>
        <w:t xml:space="preserve">: </w:t>
      </w:r>
      <w:r w:rsidR="00C46AB5">
        <w:rPr>
          <w:b/>
          <w:bCs/>
          <w:color w:val="73000A"/>
          <w:sz w:val="22"/>
          <w:szCs w:val="22"/>
        </w:rPr>
        <w:t>82.91</w:t>
      </w:r>
      <w:r w:rsidRPr="002F5257">
        <w:rPr>
          <w:color w:val="73000A"/>
          <w:sz w:val="22"/>
          <w:szCs w:val="22"/>
        </w:rPr>
        <w:t xml:space="preserve"> </w:t>
      </w:r>
      <w:r>
        <w:t>/ 10</w:t>
      </w:r>
      <w:r w:rsidR="00F374CA">
        <w:t>0</w:t>
      </w:r>
    </w:p>
    <w:p w14:paraId="1BD27089" w14:textId="7B73C598" w:rsidR="00870036" w:rsidRDefault="00870036" w:rsidP="00870036">
      <w:pPr>
        <w:pStyle w:val="ListParagraph"/>
        <w:numPr>
          <w:ilvl w:val="0"/>
          <w:numId w:val="16"/>
        </w:numPr>
        <w:ind w:hanging="218"/>
      </w:pPr>
      <w:r>
        <w:t>Combined</w:t>
      </w:r>
      <w:r>
        <w:tab/>
        <w:t xml:space="preserve">: </w:t>
      </w:r>
      <w:r w:rsidR="00C46AB5">
        <w:rPr>
          <w:b/>
          <w:bCs/>
          <w:color w:val="73000A"/>
          <w:sz w:val="22"/>
          <w:szCs w:val="22"/>
        </w:rPr>
        <w:t>82.97</w:t>
      </w:r>
      <w:r w:rsidRPr="002F5257">
        <w:rPr>
          <w:color w:val="73000A"/>
          <w:sz w:val="22"/>
          <w:szCs w:val="22"/>
        </w:rPr>
        <w:t xml:space="preserve"> </w:t>
      </w:r>
      <w:r>
        <w:t>/ 10</w:t>
      </w:r>
      <w:r w:rsidR="00AD227D">
        <w:t>0</w:t>
      </w:r>
    </w:p>
    <w:p w14:paraId="2F989CDD" w14:textId="06E3BE6A" w:rsidR="005D209A" w:rsidRPr="00D3352B" w:rsidRDefault="00DB784E" w:rsidP="005D209A">
      <w:pPr>
        <w:pStyle w:val="Heading2"/>
        <w:numPr>
          <w:ilvl w:val="0"/>
          <w:numId w:val="0"/>
        </w:numPr>
        <w:pBdr>
          <w:bottom w:val="single" w:sz="8" w:space="1" w:color="000000" w:themeColor="text1"/>
        </w:pBdr>
        <w:spacing w:before="240" w:after="60"/>
        <w:ind w:left="357"/>
        <w:rPr>
          <w:color w:val="000000" w:themeColor="text1"/>
          <w:sz w:val="22"/>
          <w:szCs w:val="16"/>
        </w:rPr>
      </w:pPr>
      <w:r>
        <w:rPr>
          <w:color w:val="000000" w:themeColor="text1"/>
          <w:sz w:val="22"/>
          <w:szCs w:val="16"/>
        </w:rPr>
        <w:t>Travel experience in South Carolina</w:t>
      </w:r>
    </w:p>
    <w:p w14:paraId="650E3914" w14:textId="4CDC9286" w:rsidR="00D97B18" w:rsidRDefault="00D97B18" w:rsidP="00F374CA">
      <w:pPr>
        <w:pStyle w:val="TipText"/>
      </w:pPr>
      <w:r w:rsidRPr="00D97B18">
        <w:t>Overall, how satisfied were you with South Carolina as a travel or vacation destination?</w:t>
      </w:r>
    </w:p>
    <w:p w14:paraId="7F0A6F78" w14:textId="741A80C8" w:rsidR="005D209A" w:rsidRDefault="00F374CA" w:rsidP="005D209A">
      <w:pPr>
        <w:pStyle w:val="ListParagraph"/>
        <w:numPr>
          <w:ilvl w:val="0"/>
          <w:numId w:val="16"/>
        </w:numPr>
        <w:ind w:hanging="218"/>
      </w:pPr>
      <w:r w:rsidRPr="00C364C6">
        <w:t>Visitors</w:t>
      </w:r>
      <w:r w:rsidR="003379E1">
        <w:tab/>
      </w:r>
      <w:r w:rsidR="005D209A">
        <w:t xml:space="preserve">: </w:t>
      </w:r>
      <w:r w:rsidR="00C46AB5">
        <w:rPr>
          <w:b/>
          <w:bCs/>
          <w:color w:val="73000A"/>
          <w:sz w:val="22"/>
          <w:szCs w:val="22"/>
        </w:rPr>
        <w:t>82.69</w:t>
      </w:r>
      <w:r w:rsidR="005D209A" w:rsidRPr="002F5257">
        <w:rPr>
          <w:color w:val="73000A"/>
          <w:sz w:val="22"/>
          <w:szCs w:val="22"/>
        </w:rPr>
        <w:t xml:space="preserve"> </w:t>
      </w:r>
      <w:r w:rsidR="005D209A">
        <w:t>/ 10</w:t>
      </w:r>
      <w:r>
        <w:t>0</w:t>
      </w:r>
    </w:p>
    <w:p w14:paraId="07D26110" w14:textId="77777777" w:rsidR="005D209A" w:rsidRDefault="005D209A" w:rsidP="005D209A"/>
    <w:p w14:paraId="5CACF863" w14:textId="03929E0D" w:rsidR="00C364C6" w:rsidRPr="00284168" w:rsidRDefault="00C364C6" w:rsidP="00F2132E">
      <w:pPr>
        <w:pStyle w:val="TipText"/>
        <w:ind w:left="454" w:hanging="454"/>
      </w:pPr>
      <w:r>
        <w:t>Notes. Based on survey</w:t>
      </w:r>
      <w:r w:rsidR="00284168">
        <w:t xml:space="preserve"> of</w:t>
      </w:r>
      <w:r w:rsidR="000D7153">
        <w:t xml:space="preserve"> </w:t>
      </w:r>
      <w:r w:rsidR="00DD4CAA">
        <w:t>750</w:t>
      </w:r>
      <w:r w:rsidR="00284168">
        <w:t xml:space="preserve"> respondents in South Carolina (Residents) and </w:t>
      </w:r>
      <w:r w:rsidR="00DD4CAA">
        <w:t>75</w:t>
      </w:r>
      <w:r w:rsidR="00284168">
        <w:t>0 respondents in the rest of the United States (Visitors).</w:t>
      </w:r>
      <w:r w:rsidR="009E3EBE">
        <w:t xml:space="preserve"> </w:t>
      </w:r>
      <w:r w:rsidR="002E2487">
        <w:t>Data were collected  between January 26 – March 2, 2025.</w:t>
      </w:r>
    </w:p>
    <w:sectPr w:rsidR="00C364C6" w:rsidRPr="00284168" w:rsidSect="00E218A3">
      <w:footerReference w:type="default" r:id="rId12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4C75" w14:textId="77777777" w:rsidR="005B7B50" w:rsidRDefault="005B7B50">
      <w:r>
        <w:separator/>
      </w:r>
    </w:p>
    <w:p w14:paraId="11591340" w14:textId="77777777" w:rsidR="005B7B50" w:rsidRDefault="005B7B50"/>
  </w:endnote>
  <w:endnote w:type="continuationSeparator" w:id="0">
    <w:p w14:paraId="52E09F76" w14:textId="77777777" w:rsidR="005B7B50" w:rsidRDefault="005B7B50">
      <w:r>
        <w:continuationSeparator/>
      </w:r>
    </w:p>
    <w:p w14:paraId="0E525BE5" w14:textId="77777777" w:rsidR="005B7B50" w:rsidRDefault="005B7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Gothic-Medium">
    <w:altName w:val="Batang"/>
    <w:panose1 w:val="020B0604020202020204"/>
    <w:charset w:val="81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E0CA" w14:textId="77777777" w:rsidR="001E042A" w:rsidRPr="000D7153" w:rsidRDefault="001E042A" w:rsidP="001E042A">
    <w:pPr>
      <w:pStyle w:val="Footer"/>
      <w:rPr>
        <w:color w:val="000000" w:themeColor="text1"/>
      </w:rPr>
    </w:pPr>
    <w:r w:rsidRPr="000D7153">
      <w:rPr>
        <w:color w:val="000000" w:themeColor="text1"/>
      </w:rPr>
      <w:fldChar w:fldCharType="begin"/>
    </w:r>
    <w:r w:rsidRPr="000D7153">
      <w:rPr>
        <w:color w:val="000000" w:themeColor="text1"/>
      </w:rPr>
      <w:instrText xml:space="preserve"> PAGE   \* MERGEFORMAT </w:instrText>
    </w:r>
    <w:r w:rsidRPr="000D7153">
      <w:rPr>
        <w:color w:val="000000" w:themeColor="text1"/>
      </w:rPr>
      <w:fldChar w:fldCharType="separate"/>
    </w:r>
    <w:r w:rsidR="00D57E3E" w:rsidRPr="000D7153">
      <w:rPr>
        <w:color w:val="000000" w:themeColor="text1"/>
      </w:rPr>
      <w:t>1</w:t>
    </w:r>
    <w:r w:rsidRPr="000D7153">
      <w:rPr>
        <w:color w:val="000000" w:themeColor="text1"/>
      </w:rPr>
      <w:fldChar w:fldCharType="end"/>
    </w:r>
  </w:p>
  <w:p w14:paraId="489C84C9" w14:textId="77777777" w:rsidR="00850718" w:rsidRDefault="008507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05F6" w14:textId="77777777" w:rsidR="005B7B50" w:rsidRDefault="005B7B50">
      <w:r>
        <w:separator/>
      </w:r>
    </w:p>
    <w:p w14:paraId="164D6FEF" w14:textId="77777777" w:rsidR="005B7B50" w:rsidRDefault="005B7B50"/>
  </w:footnote>
  <w:footnote w:type="continuationSeparator" w:id="0">
    <w:p w14:paraId="2DB09AEA" w14:textId="77777777" w:rsidR="005B7B50" w:rsidRDefault="005B7B50">
      <w:r>
        <w:continuationSeparator/>
      </w:r>
    </w:p>
    <w:p w14:paraId="6B33CAF0" w14:textId="77777777" w:rsidR="005B7B50" w:rsidRDefault="005B7B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D0689A6A"/>
    <w:lvl w:ilvl="0" w:tplc="7782297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87" w:hanging="360"/>
      </w:pPr>
    </w:lvl>
    <w:lvl w:ilvl="2" w:tplc="0409001B" w:tentative="1">
      <w:start w:val="1"/>
      <w:numFmt w:val="lowerRoman"/>
      <w:lvlText w:val="%3."/>
      <w:lvlJc w:val="right"/>
      <w:pPr>
        <w:ind w:left="33" w:hanging="180"/>
      </w:pPr>
    </w:lvl>
    <w:lvl w:ilvl="3" w:tplc="0409000F" w:tentative="1">
      <w:start w:val="1"/>
      <w:numFmt w:val="decimal"/>
      <w:lvlText w:val="%4."/>
      <w:lvlJc w:val="left"/>
      <w:pPr>
        <w:ind w:left="753" w:hanging="360"/>
      </w:pPr>
    </w:lvl>
    <w:lvl w:ilvl="4" w:tplc="04090019" w:tentative="1">
      <w:start w:val="1"/>
      <w:numFmt w:val="lowerLetter"/>
      <w:lvlText w:val="%5."/>
      <w:lvlJc w:val="left"/>
      <w:pPr>
        <w:ind w:left="1473" w:hanging="360"/>
      </w:pPr>
    </w:lvl>
    <w:lvl w:ilvl="5" w:tplc="0409001B" w:tentative="1">
      <w:start w:val="1"/>
      <w:numFmt w:val="lowerRoman"/>
      <w:lvlText w:val="%6."/>
      <w:lvlJc w:val="right"/>
      <w:pPr>
        <w:ind w:left="2193" w:hanging="180"/>
      </w:pPr>
    </w:lvl>
    <w:lvl w:ilvl="6" w:tplc="0409000F" w:tentative="1">
      <w:start w:val="1"/>
      <w:numFmt w:val="decimal"/>
      <w:lvlText w:val="%7."/>
      <w:lvlJc w:val="left"/>
      <w:pPr>
        <w:ind w:left="2913" w:hanging="360"/>
      </w:pPr>
    </w:lvl>
    <w:lvl w:ilvl="7" w:tplc="04090019" w:tentative="1">
      <w:start w:val="1"/>
      <w:numFmt w:val="lowerLetter"/>
      <w:lvlText w:val="%8."/>
      <w:lvlJc w:val="left"/>
      <w:pPr>
        <w:ind w:left="3633" w:hanging="360"/>
      </w:pPr>
    </w:lvl>
    <w:lvl w:ilvl="8" w:tplc="0409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11" w15:restartNumberingAfterBreak="0">
    <w:nsid w:val="3E231467"/>
    <w:multiLevelType w:val="hybridMultilevel"/>
    <w:tmpl w:val="6064316C"/>
    <w:lvl w:ilvl="0" w:tplc="5F6667DA">
      <w:start w:val="1"/>
      <w:numFmt w:val="bullet"/>
      <w:pStyle w:val="resv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16395A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16395A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16395A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16395A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16395A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16395A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16395A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16395A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16395A" w:themeColor="accent1" w:themeShade="BF"/>
      </w:rPr>
    </w:lvl>
  </w:abstractNum>
  <w:abstractNum w:abstractNumId="13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16395A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6395A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6395A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16395A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16395A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16395A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16395A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16395A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16395A" w:themeColor="accent1" w:themeShade="BF"/>
      </w:rPr>
    </w:lvl>
  </w:abstractNum>
  <w:num w:numId="1" w16cid:durableId="363289122">
    <w:abstractNumId w:val="9"/>
  </w:num>
  <w:num w:numId="2" w16cid:durableId="1773436715">
    <w:abstractNumId w:val="13"/>
  </w:num>
  <w:num w:numId="3" w16cid:durableId="394398141">
    <w:abstractNumId w:val="13"/>
    <w:lvlOverride w:ilvl="0">
      <w:startOverride w:val="1"/>
    </w:lvlOverride>
  </w:num>
  <w:num w:numId="4" w16cid:durableId="65955723">
    <w:abstractNumId w:val="10"/>
  </w:num>
  <w:num w:numId="5" w16cid:durableId="900142883">
    <w:abstractNumId w:val="7"/>
  </w:num>
  <w:num w:numId="6" w16cid:durableId="1106651772">
    <w:abstractNumId w:val="6"/>
  </w:num>
  <w:num w:numId="7" w16cid:durableId="1284071850">
    <w:abstractNumId w:val="5"/>
  </w:num>
  <w:num w:numId="8" w16cid:durableId="2023974801">
    <w:abstractNumId w:val="4"/>
  </w:num>
  <w:num w:numId="9" w16cid:durableId="815872695">
    <w:abstractNumId w:val="8"/>
  </w:num>
  <w:num w:numId="10" w16cid:durableId="551623239">
    <w:abstractNumId w:val="3"/>
  </w:num>
  <w:num w:numId="11" w16cid:durableId="1153762191">
    <w:abstractNumId w:val="2"/>
  </w:num>
  <w:num w:numId="12" w16cid:durableId="1139957664">
    <w:abstractNumId w:val="1"/>
  </w:num>
  <w:num w:numId="13" w16cid:durableId="1142621376">
    <w:abstractNumId w:val="0"/>
  </w:num>
  <w:num w:numId="14" w16cid:durableId="887882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148622">
    <w:abstractNumId w:val="12"/>
  </w:num>
  <w:num w:numId="16" w16cid:durableId="999162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E6"/>
    <w:rsid w:val="000232EA"/>
    <w:rsid w:val="00023DA4"/>
    <w:rsid w:val="000277C5"/>
    <w:rsid w:val="0004739A"/>
    <w:rsid w:val="00083B37"/>
    <w:rsid w:val="00095C8E"/>
    <w:rsid w:val="000A0612"/>
    <w:rsid w:val="000B3ABF"/>
    <w:rsid w:val="000B4CCC"/>
    <w:rsid w:val="000B560B"/>
    <w:rsid w:val="000D7153"/>
    <w:rsid w:val="000E3526"/>
    <w:rsid w:val="001067A1"/>
    <w:rsid w:val="0016752B"/>
    <w:rsid w:val="00175DE0"/>
    <w:rsid w:val="001A0A92"/>
    <w:rsid w:val="001A153F"/>
    <w:rsid w:val="001A728E"/>
    <w:rsid w:val="001D3121"/>
    <w:rsid w:val="001E042A"/>
    <w:rsid w:val="00206A9A"/>
    <w:rsid w:val="00225505"/>
    <w:rsid w:val="00284168"/>
    <w:rsid w:val="0028746D"/>
    <w:rsid w:val="002A24A6"/>
    <w:rsid w:val="002E2487"/>
    <w:rsid w:val="002F5257"/>
    <w:rsid w:val="00325DA6"/>
    <w:rsid w:val="003312ED"/>
    <w:rsid w:val="003379E1"/>
    <w:rsid w:val="00385CDF"/>
    <w:rsid w:val="003E684B"/>
    <w:rsid w:val="004018C1"/>
    <w:rsid w:val="00430495"/>
    <w:rsid w:val="0044599D"/>
    <w:rsid w:val="00446879"/>
    <w:rsid w:val="004727F4"/>
    <w:rsid w:val="00472970"/>
    <w:rsid w:val="0047771A"/>
    <w:rsid w:val="004A0A8D"/>
    <w:rsid w:val="004C5EC7"/>
    <w:rsid w:val="004E0E4E"/>
    <w:rsid w:val="005114FF"/>
    <w:rsid w:val="00535D67"/>
    <w:rsid w:val="00537C48"/>
    <w:rsid w:val="005403D4"/>
    <w:rsid w:val="00575B92"/>
    <w:rsid w:val="005B7B50"/>
    <w:rsid w:val="005C007D"/>
    <w:rsid w:val="005C6EA0"/>
    <w:rsid w:val="005D209A"/>
    <w:rsid w:val="005D4DC9"/>
    <w:rsid w:val="005E7FC1"/>
    <w:rsid w:val="005F7999"/>
    <w:rsid w:val="0062026A"/>
    <w:rsid w:val="00626EDA"/>
    <w:rsid w:val="0063680F"/>
    <w:rsid w:val="006401F4"/>
    <w:rsid w:val="0065614E"/>
    <w:rsid w:val="00665717"/>
    <w:rsid w:val="006802D1"/>
    <w:rsid w:val="00680E37"/>
    <w:rsid w:val="006A2059"/>
    <w:rsid w:val="006C025B"/>
    <w:rsid w:val="006C3A7B"/>
    <w:rsid w:val="006D7FF8"/>
    <w:rsid w:val="006E01D1"/>
    <w:rsid w:val="006E591F"/>
    <w:rsid w:val="006F671E"/>
    <w:rsid w:val="006F7E51"/>
    <w:rsid w:val="00704472"/>
    <w:rsid w:val="00791457"/>
    <w:rsid w:val="0079270D"/>
    <w:rsid w:val="007F372E"/>
    <w:rsid w:val="008471C0"/>
    <w:rsid w:val="00850718"/>
    <w:rsid w:val="00867B15"/>
    <w:rsid w:val="00870036"/>
    <w:rsid w:val="0087771F"/>
    <w:rsid w:val="008C2169"/>
    <w:rsid w:val="008C3E23"/>
    <w:rsid w:val="008D5E06"/>
    <w:rsid w:val="008D6D77"/>
    <w:rsid w:val="008E631E"/>
    <w:rsid w:val="00914873"/>
    <w:rsid w:val="00954BFF"/>
    <w:rsid w:val="00963CF3"/>
    <w:rsid w:val="00971F80"/>
    <w:rsid w:val="00997410"/>
    <w:rsid w:val="009A1CF0"/>
    <w:rsid w:val="009B1731"/>
    <w:rsid w:val="009C0227"/>
    <w:rsid w:val="009C3898"/>
    <w:rsid w:val="009C573C"/>
    <w:rsid w:val="009C6FA9"/>
    <w:rsid w:val="009E2B16"/>
    <w:rsid w:val="009E3EBE"/>
    <w:rsid w:val="009F22B8"/>
    <w:rsid w:val="00A67AE6"/>
    <w:rsid w:val="00AA18F1"/>
    <w:rsid w:val="00AA316B"/>
    <w:rsid w:val="00AD227D"/>
    <w:rsid w:val="00B04D5B"/>
    <w:rsid w:val="00B05004"/>
    <w:rsid w:val="00B80D0D"/>
    <w:rsid w:val="00BC1FD2"/>
    <w:rsid w:val="00BD40AD"/>
    <w:rsid w:val="00BD7D71"/>
    <w:rsid w:val="00BE3695"/>
    <w:rsid w:val="00C244A1"/>
    <w:rsid w:val="00C305F6"/>
    <w:rsid w:val="00C364C6"/>
    <w:rsid w:val="00C46AB5"/>
    <w:rsid w:val="00C76CE4"/>
    <w:rsid w:val="00C92C41"/>
    <w:rsid w:val="00C94B82"/>
    <w:rsid w:val="00CA22D1"/>
    <w:rsid w:val="00CD31F6"/>
    <w:rsid w:val="00D040C0"/>
    <w:rsid w:val="00D212E6"/>
    <w:rsid w:val="00D22286"/>
    <w:rsid w:val="00D268C3"/>
    <w:rsid w:val="00D3352B"/>
    <w:rsid w:val="00D42A38"/>
    <w:rsid w:val="00D50009"/>
    <w:rsid w:val="00D57E3E"/>
    <w:rsid w:val="00D867EA"/>
    <w:rsid w:val="00D97B18"/>
    <w:rsid w:val="00DB24CB"/>
    <w:rsid w:val="00DB784E"/>
    <w:rsid w:val="00DD4CAA"/>
    <w:rsid w:val="00DF5013"/>
    <w:rsid w:val="00E218A3"/>
    <w:rsid w:val="00E40997"/>
    <w:rsid w:val="00E41C52"/>
    <w:rsid w:val="00E81D95"/>
    <w:rsid w:val="00E9640A"/>
    <w:rsid w:val="00EA5A11"/>
    <w:rsid w:val="00EC3993"/>
    <w:rsid w:val="00EC4816"/>
    <w:rsid w:val="00ED7DC4"/>
    <w:rsid w:val="00EF1ED2"/>
    <w:rsid w:val="00F1586E"/>
    <w:rsid w:val="00F2132E"/>
    <w:rsid w:val="00F374CA"/>
    <w:rsid w:val="00F37B71"/>
    <w:rsid w:val="00F964B7"/>
    <w:rsid w:val="00FB28C1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695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6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4C6"/>
    <w:pPr>
      <w:keepNext/>
      <w:keepLines/>
      <w:spacing w:after="240"/>
      <w:outlineLvl w:val="0"/>
    </w:pPr>
    <w:rPr>
      <w:rFonts w:ascii="Aptos Black" w:eastAsiaTheme="minorHAnsi" w:hAnsi="Aptos Black" w:cs="Times New Roman (Body CS)"/>
      <w:b/>
      <w:bCs/>
      <w:caps/>
      <w:color w:val="000000" w:themeColor="text1"/>
      <w:spacing w:val="10"/>
      <w:sz w:val="28"/>
      <w:szCs w:val="1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4FF"/>
    <w:pPr>
      <w:keepNext/>
      <w:keepLines/>
      <w:numPr>
        <w:numId w:val="4"/>
      </w:numPr>
      <w:spacing w:before="360" w:after="120"/>
      <w:outlineLvl w:val="1"/>
    </w:pPr>
    <w:rPr>
      <w:rFonts w:ascii="Aptos" w:eastAsiaTheme="minorHAnsi" w:hAnsi="Aptos" w:cs="Times New Roman (Body CS)"/>
      <w:b/>
      <w:bCs/>
      <w:color w:val="73000A"/>
      <w:spacing w:val="10"/>
      <w:szCs w:val="1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color w:val="0F263C" w:themeColor="accent1" w:themeShade="7F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16395A" w:themeColor="accent1" w:themeShade="BF"/>
      <w:sz w:val="18"/>
      <w:szCs w:val="1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color w:val="16395A" w:themeColor="accent1" w:themeShade="BF"/>
      <w:sz w:val="18"/>
      <w:szCs w:val="18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C364C6"/>
    <w:pPr>
      <w:spacing w:line="420" w:lineRule="exact"/>
    </w:pPr>
    <w:rPr>
      <w:rFonts w:ascii="Aptos Black" w:eastAsiaTheme="majorEastAsia" w:hAnsi="Aptos Black" w:cs="Times New Roman (Headings CS)"/>
      <w:b/>
      <w:caps/>
      <w:color w:val="73000A"/>
      <w:spacing w:val="10"/>
      <w:kern w:val="28"/>
      <w:sz w:val="40"/>
      <w:szCs w:val="18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C364C6"/>
    <w:rPr>
      <w:rFonts w:ascii="Aptos Black" w:eastAsiaTheme="majorEastAsia" w:hAnsi="Aptos Black" w:cs="Times New Roman (Headings CS)"/>
      <w:b/>
      <w:caps/>
      <w:color w:val="73000A"/>
      <w:spacing w:val="10"/>
      <w:kern w:val="28"/>
      <w:sz w:val="4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9C3898"/>
    <w:pPr>
      <w:numPr>
        <w:ilvl w:val="1"/>
      </w:numPr>
      <w:spacing w:before="80" w:line="360" w:lineRule="auto"/>
    </w:pPr>
    <w:rPr>
      <w:rFonts w:ascii="Aptos" w:eastAsiaTheme="minorHAnsi" w:hAnsi="Aptos" w:cs="Times New Roman (Body CS)"/>
      <w:b/>
      <w:bCs/>
      <w:color w:val="000000" w:themeColor="text1"/>
      <w:spacing w:val="10"/>
      <w:szCs w:val="18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9C3898"/>
    <w:rPr>
      <w:rFonts w:cs="Times New Roman (Body CS)"/>
      <w:b/>
      <w:bCs/>
      <w:color w:val="000000" w:themeColor="text1"/>
      <w:spacing w:val="1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64C6"/>
    <w:rPr>
      <w:rFonts w:ascii="Aptos Black" w:hAnsi="Aptos Black" w:cs="Times New Roman (Body CS)"/>
      <w:b/>
      <w:bCs/>
      <w:caps/>
      <w:color w:val="000000" w:themeColor="text1"/>
      <w:spacing w:val="1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C5DBF0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F2132E"/>
    <w:pPr>
      <w:spacing w:after="160" w:line="264" w:lineRule="auto"/>
      <w:ind w:left="357"/>
    </w:pPr>
    <w:rPr>
      <w:rFonts w:ascii="Aptos" w:eastAsiaTheme="minorHAnsi" w:hAnsi="Aptos" w:cstheme="minorBidi"/>
      <w:i/>
      <w:iCs/>
      <w:color w:val="595959" w:themeColor="text1" w:themeTint="A6"/>
      <w:sz w:val="16"/>
      <w:szCs w:val="18"/>
      <w:shd w:val="clear" w:color="auto" w:fill="FFFFFF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0F263C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114FF"/>
    <w:rPr>
      <w:rFonts w:cs="Times New Roman (Body CS)"/>
      <w:b/>
      <w:bCs/>
      <w:color w:val="73000A"/>
      <w:spacing w:val="10"/>
      <w:sz w:val="24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 w:line="288" w:lineRule="auto"/>
    </w:pPr>
    <w:rPr>
      <w:rFonts w:ascii="Aptos" w:eastAsiaTheme="minorHAnsi" w:hAnsi="Aptos" w:cstheme="minorBidi"/>
      <w:color w:val="000000" w:themeColor="text1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Aptos" w:eastAsiaTheme="minorHAnsi" w:hAnsi="Aptos" w:cstheme="minorBidi"/>
      <w:color w:val="000000" w:themeColor="text1"/>
      <w:sz w:val="18"/>
      <w:szCs w:val="1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/>
      <w:ind w:left="-216"/>
      <w:contextualSpacing/>
    </w:pPr>
    <w:rPr>
      <w:rFonts w:asciiTheme="majorHAnsi" w:eastAsiaTheme="majorEastAsia" w:hAnsiTheme="majorHAnsi" w:cstheme="majorBidi"/>
      <w:noProof/>
      <w:color w:val="0F263C" w:themeColor="accent1" w:themeShade="80"/>
      <w:sz w:val="20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0F263C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5294D4" w:themeColor="accent1" w:themeTint="99"/>
        <w:left w:val="single" w:sz="4" w:space="0" w:color="5294D4" w:themeColor="accent1" w:themeTint="99"/>
        <w:bottom w:val="single" w:sz="4" w:space="0" w:color="5294D4" w:themeColor="accent1" w:themeTint="99"/>
        <w:right w:val="single" w:sz="4" w:space="0" w:color="5294D4" w:themeColor="accent1" w:themeTint="99"/>
        <w:insideH w:val="single" w:sz="4" w:space="0" w:color="5294D4" w:themeColor="accent1" w:themeTint="99"/>
        <w:insideV w:val="single" w:sz="4" w:space="0" w:color="5294D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D79" w:themeColor="accent1"/>
          <w:left w:val="single" w:sz="4" w:space="0" w:color="1E4D79" w:themeColor="accent1"/>
          <w:bottom w:val="single" w:sz="4" w:space="0" w:color="1E4D79" w:themeColor="accent1"/>
          <w:right w:val="single" w:sz="4" w:space="0" w:color="1E4D79" w:themeColor="accent1"/>
          <w:insideH w:val="nil"/>
          <w:insideV w:val="nil"/>
        </w:tcBorders>
        <w:shd w:val="clear" w:color="auto" w:fill="1E4D79" w:themeFill="accent1"/>
      </w:tcPr>
    </w:tblStylePr>
    <w:tblStylePr w:type="lastRow">
      <w:rPr>
        <w:b/>
        <w:bCs/>
      </w:rPr>
      <w:tblPr/>
      <w:tcPr>
        <w:tcBorders>
          <w:top w:val="double" w:sz="4" w:space="0" w:color="1E4D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BF0" w:themeFill="accent1" w:themeFillTint="33"/>
      </w:tcPr>
    </w:tblStylePr>
    <w:tblStylePr w:type="band1Horz">
      <w:tblPr/>
      <w:tcPr>
        <w:shd w:val="clear" w:color="auto" w:fill="C5DBF0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1E4D79" w:themeColor="accent1"/>
        <w:left w:val="single" w:sz="4" w:space="0" w:color="1E4D79" w:themeColor="accent1"/>
        <w:bottom w:val="single" w:sz="4" w:space="0" w:color="1E4D79" w:themeColor="accent1"/>
        <w:right w:val="single" w:sz="4" w:space="0" w:color="1E4D79" w:themeColor="accent1"/>
        <w:insideH w:val="single" w:sz="4" w:space="0" w:color="1E4D79" w:themeColor="accent1"/>
        <w:insideV w:val="single" w:sz="4" w:space="0" w:color="1E4D79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C5DBF0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1E4D79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16395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16395A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16395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16395A" w:themeColor="accent1" w:themeShade="BF"/>
        <w:bottom w:val="single" w:sz="4" w:space="10" w:color="16395A" w:themeColor="accent1" w:themeShade="BF"/>
      </w:pBdr>
      <w:spacing w:before="360" w:after="360" w:line="288" w:lineRule="auto"/>
      <w:ind w:left="864" w:right="864"/>
      <w:jc w:val="center"/>
    </w:pPr>
    <w:rPr>
      <w:rFonts w:ascii="Aptos" w:eastAsiaTheme="minorHAnsi" w:hAnsi="Aptos" w:cstheme="minorBidi"/>
      <w:i/>
      <w:iCs/>
      <w:color w:val="16395A" w:themeColor="accent1" w:themeShade="BF"/>
      <w:sz w:val="18"/>
      <w:szCs w:val="18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16395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16395A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16395A" w:themeColor="accent1" w:themeShade="BF"/>
        <w:left w:val="single" w:sz="2" w:space="10" w:color="16395A" w:themeColor="accent1" w:themeShade="BF"/>
        <w:bottom w:val="single" w:sz="2" w:space="10" w:color="16395A" w:themeColor="accent1" w:themeShade="BF"/>
        <w:right w:val="single" w:sz="2" w:space="10" w:color="16395A" w:themeColor="accent1" w:themeShade="BF"/>
      </w:pBdr>
      <w:spacing w:after="180" w:line="288" w:lineRule="auto"/>
      <w:ind w:left="1152" w:right="1152"/>
    </w:pPr>
    <w:rPr>
      <w:rFonts w:ascii="Aptos" w:eastAsiaTheme="minorEastAsia" w:hAnsi="Aptos" w:cstheme="minorBidi"/>
      <w:i/>
      <w:iCs/>
      <w:color w:val="16395A" w:themeColor="accent1" w:themeShade="BF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EB450E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spacing w:after="180" w:line="288" w:lineRule="auto"/>
      <w:contextualSpacing/>
    </w:pPr>
    <w:rPr>
      <w:rFonts w:ascii="Aptos" w:eastAsiaTheme="minorHAnsi" w:hAnsi="Aptos" w:cstheme="minorBidi"/>
      <w:color w:val="000000" w:themeColor="text1"/>
      <w:sz w:val="18"/>
      <w:szCs w:val="18"/>
      <w:lang w:eastAsia="ja-JP"/>
    </w:r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fo">
    <w:name w:val="Info"/>
    <w:basedOn w:val="Normal"/>
    <w:qFormat/>
    <w:rsid w:val="009C0227"/>
    <w:pPr>
      <w:keepNext/>
      <w:spacing w:before="120" w:after="120"/>
    </w:pPr>
    <w:rPr>
      <w:rFonts w:ascii="Aptos" w:eastAsiaTheme="minorHAnsi" w:hAnsi="Aptos" w:cstheme="minorBidi"/>
      <w:color w:val="000000" w:themeColor="text1"/>
      <w:sz w:val="18"/>
      <w:szCs w:val="18"/>
      <w:lang w:eastAsia="ja-JP"/>
    </w:rPr>
  </w:style>
  <w:style w:type="character" w:styleId="Emphasis">
    <w:name w:val="Emphasis"/>
    <w:uiPriority w:val="20"/>
    <w:qFormat/>
    <w:rsid w:val="004E0E4E"/>
    <w:rPr>
      <w:b/>
      <w:i w:val="0"/>
      <w:iCs/>
      <w:color w:val="auto"/>
    </w:rPr>
  </w:style>
  <w:style w:type="paragraph" w:styleId="ListParagraph">
    <w:name w:val="List Paragraph"/>
    <w:basedOn w:val="Normal"/>
    <w:uiPriority w:val="34"/>
    <w:unhideWhenUsed/>
    <w:qFormat/>
    <w:rsid w:val="005114FF"/>
    <w:pPr>
      <w:spacing w:after="180" w:line="288" w:lineRule="auto"/>
      <w:ind w:left="720"/>
      <w:contextualSpacing/>
    </w:pPr>
    <w:rPr>
      <w:rFonts w:ascii="Aptos" w:eastAsiaTheme="minorHAnsi" w:hAnsi="Aptos" w:cstheme="minorBidi"/>
      <w:color w:val="000000" w:themeColor="text1"/>
      <w:sz w:val="18"/>
      <w:szCs w:val="18"/>
      <w:lang w:eastAsia="ja-JP"/>
    </w:rPr>
  </w:style>
  <w:style w:type="paragraph" w:customStyle="1" w:styleId="USC">
    <w:name w:val="USC"/>
    <w:basedOn w:val="Subtitle"/>
    <w:qFormat/>
    <w:rsid w:val="003E684B"/>
    <w:rPr>
      <w:rFonts w:ascii="Georgia" w:hAnsi="Georgia"/>
      <w:color w:val="73000A"/>
    </w:rPr>
  </w:style>
  <w:style w:type="paragraph" w:customStyle="1" w:styleId="Institutions">
    <w:name w:val="Institutions"/>
    <w:basedOn w:val="Normal"/>
    <w:qFormat/>
    <w:rsid w:val="003E684B"/>
    <w:pPr>
      <w:spacing w:after="60"/>
    </w:pPr>
    <w:rPr>
      <w:rFonts w:ascii="Georgia" w:eastAsiaTheme="minorHAnsi" w:hAnsi="Georgia" w:cstheme="minorBidi"/>
      <w:i/>
      <w:iCs/>
      <w:color w:val="000000" w:themeColor="text1"/>
      <w:sz w:val="18"/>
      <w:szCs w:val="18"/>
      <w:lang w:eastAsia="ja-JP"/>
    </w:rPr>
  </w:style>
  <w:style w:type="paragraph" w:customStyle="1" w:styleId="resvst">
    <w:name w:val="res/vst"/>
    <w:basedOn w:val="ListParagraph"/>
    <w:qFormat/>
    <w:rsid w:val="002F5257"/>
    <w:pPr>
      <w:numPr>
        <w:numId w:val="16"/>
      </w:numPr>
      <w:ind w:hanging="218"/>
    </w:pPr>
    <w:rPr>
      <w:rFonts w:ascii="Symbol" w:hAnsi="Symbol"/>
    </w:rPr>
  </w:style>
  <w:style w:type="paragraph" w:customStyle="1" w:styleId="Notes">
    <w:name w:val="Notes"/>
    <w:basedOn w:val="TipText"/>
    <w:qFormat/>
    <w:rsid w:val="00F2132E"/>
    <w:pPr>
      <w:ind w:left="454" w:hanging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6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7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5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3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4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1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5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22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2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9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4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6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82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4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1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61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2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1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8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86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0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6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2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7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5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0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5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36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5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5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3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1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1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8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8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1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8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8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25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3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1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34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15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2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6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6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7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5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1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6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9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37DF34A5764DBEB5FCEAD900A5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B6FC-B90D-498C-9806-D8FCB608F535}"/>
      </w:docPartPr>
      <w:docPartBody>
        <w:p w:rsidR="004F0A01" w:rsidRDefault="004F0A01">
          <w:r w:rsidRPr="00D42A38">
            <w:t>High-level requirements</w:t>
          </w:r>
        </w:p>
      </w:docPartBody>
    </w:docPart>
    <w:docPart>
      <w:docPartPr>
        <w:name w:val="229698C1A1E2AD40918BA898CE69D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39E5-2DC4-C049-A4A5-9AFD16C87866}"/>
      </w:docPartPr>
      <w:docPartBody>
        <w:p w:rsidR="00772270" w:rsidRDefault="004F0A01" w:rsidP="004F0A01">
          <w:pPr>
            <w:pStyle w:val="229698C1A1E2AD40918BA898CE69DEA9"/>
          </w:pPr>
          <w:r w:rsidRPr="00D42A38">
            <w:t>January 10,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Gothic-Medium">
    <w:altName w:val="Batang"/>
    <w:panose1 w:val="020B0604020202020204"/>
    <w:charset w:val="81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22"/>
    <w:rsid w:val="000A0268"/>
    <w:rsid w:val="0035163B"/>
    <w:rsid w:val="003C28A0"/>
    <w:rsid w:val="00402545"/>
    <w:rsid w:val="00472970"/>
    <w:rsid w:val="004F0A01"/>
    <w:rsid w:val="00574B07"/>
    <w:rsid w:val="005C6EA0"/>
    <w:rsid w:val="006D49B9"/>
    <w:rsid w:val="00704586"/>
    <w:rsid w:val="00720912"/>
    <w:rsid w:val="00772270"/>
    <w:rsid w:val="0079270D"/>
    <w:rsid w:val="00934A44"/>
    <w:rsid w:val="009B7B4E"/>
    <w:rsid w:val="00B07E10"/>
    <w:rsid w:val="00CF0F73"/>
    <w:rsid w:val="00D346D0"/>
    <w:rsid w:val="00D802E8"/>
    <w:rsid w:val="00DB3E22"/>
    <w:rsid w:val="00E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A01"/>
    <w:rPr>
      <w:color w:val="808080"/>
    </w:rPr>
  </w:style>
  <w:style w:type="character" w:styleId="Emphasis">
    <w:name w:val="Emphasis"/>
    <w:uiPriority w:val="20"/>
    <w:qFormat/>
    <w:rsid w:val="004F0A01"/>
    <w:rPr>
      <w:b/>
      <w:i w:val="0"/>
      <w:iCs/>
      <w:color w:val="auto"/>
    </w:rPr>
  </w:style>
  <w:style w:type="paragraph" w:customStyle="1" w:styleId="229698C1A1E2AD40918BA898CE69DEA9">
    <w:name w:val="229698C1A1E2AD40918BA898CE69DEA9"/>
    <w:rsid w:val="004F0A01"/>
    <w:pPr>
      <w:spacing w:after="160" w:line="278" w:lineRule="auto"/>
    </w:pPr>
    <w:rPr>
      <w:rFonts w:eastAsia="Batang"/>
      <w:kern w:val="2"/>
      <w:lang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927813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E4D79"/>
      </a:accent1>
      <a:accent2>
        <a:srgbClr val="C3A71D"/>
      </a:accent2>
      <a:accent3>
        <a:srgbClr val="DDEAF6"/>
      </a:accent3>
      <a:accent4>
        <a:srgbClr val="5363FA"/>
      </a:accent4>
      <a:accent5>
        <a:srgbClr val="87A5A8"/>
      </a:accent5>
      <a:accent6>
        <a:srgbClr val="F58059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64F0E-02A2-48CB-8562-4E8DB07921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F2D1228-205F-4B5E-93DC-95BDD112F3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CA9DC-585F-4800-9BC4-58E827CA8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1673</Characters>
  <Application>Microsoft Office Word</Application>
  <DocSecurity>0</DocSecurity>
  <Lines>46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2025-05-08T04:48:00Z</dcterms:created>
  <dcterms:modified xsi:type="dcterms:W3CDTF">2026-01-28T18:23:00Z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